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Gymnasiales Schulzentrum "Fritz Reuter", 2. BA - Modernisierung Haus 3, Los 227 Tischler- und Beschlagarbeiten Innentüren, 19303 Dömitz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27 Tischler- und Beschlagarbeiten Innentüren, 19303 Dömitz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